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C7BB8" w14:textId="77777777" w:rsidR="0018566D" w:rsidRDefault="0018566D">
      <w:pPr>
        <w:spacing w:before="1000"/>
      </w:pPr>
    </w:p>
    <w:p w14:paraId="57131829" w14:textId="77777777" w:rsidR="0018566D" w:rsidRDefault="005D2FCE">
      <w:pPr>
        <w:spacing w:after="60"/>
        <w:jc w:val="center"/>
      </w:pPr>
      <w:r>
        <w:rPr>
          <w:b/>
          <w:bCs/>
          <w:color w:val="1A3A5C"/>
          <w:sz w:val="52"/>
          <w:szCs w:val="52"/>
        </w:rPr>
        <w:t>MÃO COLORIDA</w:t>
      </w:r>
    </w:p>
    <w:p w14:paraId="1292C054" w14:textId="77777777" w:rsidR="0018566D" w:rsidRDefault="005D2FCE">
      <w:pPr>
        <w:spacing w:after="80"/>
        <w:jc w:val="center"/>
      </w:pPr>
      <w:r>
        <w:rPr>
          <w:color w:val="2E75B6"/>
          <w:sz w:val="24"/>
          <w:szCs w:val="24"/>
        </w:rPr>
        <w:t>Engenharia Visual &amp; Arquitetura de Varejo</w:t>
      </w:r>
    </w:p>
    <w:p w14:paraId="22E90B6B" w14:textId="77777777" w:rsidR="0018566D" w:rsidRDefault="0018566D">
      <w:pPr>
        <w:spacing w:before="400"/>
      </w:pPr>
    </w:p>
    <w:p w14:paraId="6167C47D" w14:textId="77777777" w:rsidR="0018566D" w:rsidRDefault="005D2FCE">
      <w:pPr>
        <w:pBdr>
          <w:top w:val="single" w:sz="10" w:space="4" w:color="1A3A5C"/>
          <w:bottom w:val="single" w:sz="10" w:space="4" w:color="1A3A5C"/>
        </w:pBdr>
        <w:spacing w:before="200" w:after="200"/>
        <w:jc w:val="center"/>
      </w:pPr>
      <w:r>
        <w:rPr>
          <w:b/>
          <w:bCs/>
          <w:color w:val="1A3A5C"/>
          <w:sz w:val="44"/>
          <w:szCs w:val="44"/>
        </w:rPr>
        <w:t>CÓDIGO DE ÉTICA E CONDUTA PARA FORNECEDORES</w:t>
      </w:r>
    </w:p>
    <w:p w14:paraId="64E9C739" w14:textId="77777777" w:rsidR="0018566D" w:rsidRDefault="0018566D">
      <w:pPr>
        <w:spacing w:before="400"/>
      </w:pPr>
    </w:p>
    <w:p w14:paraId="778CD169" w14:textId="77777777" w:rsidR="0018566D" w:rsidRDefault="005D2FCE">
      <w:pPr>
        <w:spacing w:after="60"/>
        <w:jc w:val="center"/>
      </w:pPr>
      <w:r>
        <w:rPr>
          <w:color w:val="444444"/>
        </w:rPr>
        <w:t>Versão 1.0  |  2025</w:t>
      </w:r>
    </w:p>
    <w:p w14:paraId="704AA513" w14:textId="77777777" w:rsidR="0018566D" w:rsidRDefault="005D2FCE">
      <w:pPr>
        <w:jc w:val="center"/>
      </w:pPr>
      <w:r>
        <w:rPr>
          <w:i/>
          <w:iCs/>
          <w:color w:val="444444"/>
          <w:sz w:val="20"/>
          <w:szCs w:val="20"/>
        </w:rPr>
        <w:t>Este documento integra os contratos de fornecimento celebrados com a Mão Colorida.</w:t>
      </w:r>
    </w:p>
    <w:p w14:paraId="7AABB45F" w14:textId="77777777" w:rsidR="0018566D" w:rsidRDefault="0018566D">
      <w:pPr>
        <w:spacing w:before="800"/>
      </w:pPr>
    </w:p>
    <w:p w14:paraId="2833A510" w14:textId="77777777" w:rsidR="0018566D" w:rsidRDefault="005D2FCE">
      <w:r>
        <w:br w:type="page"/>
      </w:r>
    </w:p>
    <w:p w14:paraId="605016BA" w14:textId="77777777" w:rsidR="0018566D" w:rsidRDefault="005D2FCE">
      <w:pPr>
        <w:pStyle w:val="Ttulo1"/>
        <w:pBdr>
          <w:bottom w:val="single" w:sz="8" w:space="4" w:color="2E75B6"/>
        </w:pBdr>
      </w:pPr>
      <w:r>
        <w:t>APRESENTAÇÃO</w:t>
      </w:r>
    </w:p>
    <w:p w14:paraId="7B84B515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Mão Colorida, empresa especializada em engenharia visual e arquitetura de varejo, tem como princípio fundamental conduzir seus negócios com ética, transparência e responsabilidade. Entendemos que a integridade de nossa cadeia de suprimentos é inseparável da qualidade de nossos produtos e serviços.</w:t>
      </w:r>
    </w:p>
    <w:p w14:paraId="2D23ECD4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Este Código de Ética e Conduta para Fornecedores nasce da convicção de que relações comerciais saudáveis e sustentáveis são construídas sobre bases sólidas de valores compartilhados. Ao estabelecer expectativas claras, direitos e deveres recíprocos, e mecanismos de monitoramento eficazes, reforçamos nosso compromisso com a legalidade, a moralidade e o desenvolvimento mútuo.</w:t>
      </w:r>
    </w:p>
    <w:p w14:paraId="564140C7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Ao firmar contrato com a Mão Colorida, o fornecedor declara ter lido, compreendido e concordado com os termos deste Código, que passa a integrar o instrumento contratual.</w:t>
      </w:r>
    </w:p>
    <w:p w14:paraId="205F023D" w14:textId="77777777" w:rsidR="0018566D" w:rsidRDefault="0018566D">
      <w:pPr>
        <w:spacing w:before="120"/>
      </w:pPr>
    </w:p>
    <w:p w14:paraId="77E59FDF" w14:textId="77777777" w:rsidR="0018566D" w:rsidRDefault="005D2FCE">
      <w:pPr>
        <w:pStyle w:val="Ttulo1"/>
        <w:pBdr>
          <w:bottom w:val="single" w:sz="8" w:space="4" w:color="2E75B6"/>
        </w:pBdr>
      </w:pPr>
      <w:r>
        <w:t>1. DEFINIÇÕES</w:t>
      </w:r>
    </w:p>
    <w:p w14:paraId="3F331351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Para fins deste Código, entende-se por:</w:t>
      </w:r>
    </w:p>
    <w:p w14:paraId="2578D415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Fornecedor: toda pessoa física ou jurídica que forneça matéria-prima, insumos, produtos ou serviços à Mão Colorida, seja de forma direta ou por meio de subcontratação.</w:t>
      </w:r>
    </w:p>
    <w:p w14:paraId="276CF250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Código: o presente Código de Ética e Conduta para Fornecedores.</w:t>
      </w:r>
    </w:p>
    <w:p w14:paraId="1998A1E2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Contratante: a empresa Mão Colorida.</w:t>
      </w:r>
    </w:p>
    <w:p w14:paraId="0F872522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Partes Interessadas (Stakeholders): todos os grupos impactados pelas ações da cadeia de suprimentos, incluindo colaboradores, clientes, comunidades e o meio ambiente.</w:t>
      </w:r>
    </w:p>
    <w:p w14:paraId="4EA84E83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proofErr w:type="spellStart"/>
      <w:r>
        <w:rPr>
          <w:color w:val="444444"/>
        </w:rPr>
        <w:t>Compliance</w:t>
      </w:r>
      <w:proofErr w:type="spellEnd"/>
      <w:r>
        <w:rPr>
          <w:color w:val="444444"/>
        </w:rPr>
        <w:t>: conformidade com leis, regulamentos, normas internas e padrões éticos aplicáveis.</w:t>
      </w:r>
    </w:p>
    <w:p w14:paraId="29D8C42B" w14:textId="77777777" w:rsidR="0018566D" w:rsidRDefault="0018566D">
      <w:pPr>
        <w:spacing w:before="120"/>
      </w:pPr>
    </w:p>
    <w:p w14:paraId="7BEA7185" w14:textId="77777777" w:rsidR="0018566D" w:rsidRDefault="005D2FCE">
      <w:pPr>
        <w:pStyle w:val="Ttulo1"/>
        <w:pBdr>
          <w:bottom w:val="single" w:sz="8" w:space="4" w:color="2E75B6"/>
        </w:pBdr>
      </w:pPr>
      <w:r>
        <w:t>2. ABRANGÊNCIA E VIGÊNCIA</w:t>
      </w:r>
    </w:p>
    <w:p w14:paraId="6C11FB97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Este Código aplica-se a todos os fornecedores de matéria-prima e serviços da Mão Colorida, independentemente do porte, localização ou natureza jurídica. Sua vigência é imediata a partir da assinatura do contrato de fornecimento, e permanece em vigor durante toda a relação comercial.</w:t>
      </w:r>
    </w:p>
    <w:p w14:paraId="08EDCEDD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Os fornecedores são responsáveis por comunicar e garantir o cumprimento deste Código por seus próprios subcontratados e parceiros comerciais que participem da cadeia de suprimentos da Mão Colorida.</w:t>
      </w:r>
    </w:p>
    <w:p w14:paraId="2625A344" w14:textId="77777777" w:rsidR="0018566D" w:rsidRDefault="0018566D">
      <w:pPr>
        <w:spacing w:before="120"/>
      </w:pPr>
    </w:p>
    <w:p w14:paraId="0CF53D46" w14:textId="77777777" w:rsidR="0018566D" w:rsidRDefault="005D2FCE">
      <w:pPr>
        <w:pStyle w:val="Ttulo1"/>
        <w:pBdr>
          <w:bottom w:val="single" w:sz="8" w:space="4" w:color="2E75B6"/>
        </w:pBdr>
      </w:pPr>
      <w:r>
        <w:t>3. DIREITOS E GARANTIAS DOS FORNECEDORES</w:t>
      </w:r>
    </w:p>
    <w:p w14:paraId="373C6A8A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Mão Colorida reconhece que relações comerciais equilibradas exigem reciprocidade de obrigações. Nesse sentido, assegura aos seus fornecedores os seguintes direitos:</w:t>
      </w:r>
    </w:p>
    <w:p w14:paraId="23D00E3F" w14:textId="77777777" w:rsidR="0018566D" w:rsidRDefault="0018566D">
      <w:pPr>
        <w:spacing w:before="160"/>
      </w:pPr>
    </w:p>
    <w:p w14:paraId="7FBF3FC1" w14:textId="77777777" w:rsidR="0018566D" w:rsidRDefault="005D2FCE">
      <w:pPr>
        <w:pStyle w:val="Ttulo2"/>
      </w:pPr>
      <w:r>
        <w:t>3.1 Transparência nos Processos de Seleção e Homologação</w:t>
      </w:r>
    </w:p>
    <w:p w14:paraId="66FDCA25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tem direito a receber informações claras, completas e adequadas sobre todos os critérios técnicos, éticos e financeiros utilizados nos processos de qualificação e homologação, de modo que as decisões sejam tomadas com base em parâmetros objetivos e isentos de conflitos de interesse.</w:t>
      </w:r>
    </w:p>
    <w:p w14:paraId="3140D106" w14:textId="77777777" w:rsidR="0018566D" w:rsidRDefault="0018566D">
      <w:pPr>
        <w:spacing w:before="120"/>
      </w:pPr>
    </w:p>
    <w:p w14:paraId="1E9F9605" w14:textId="77777777" w:rsidR="0018566D" w:rsidRDefault="005D2FCE">
      <w:pPr>
        <w:pStyle w:val="Ttulo2"/>
      </w:pPr>
      <w:r>
        <w:t>3.2 Avaliação de Desempenho e Feedback Estruturado</w:t>
      </w:r>
    </w:p>
    <w:p w14:paraId="6B4AF230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tem direito a receber avaliações de desempenho periódicas, com caráter orientativo e educativo, identificando eventuais falhas operacionais e indicando caminhos para melhoria contínua. O processo de avaliação não será exclusivamente punitivo, mas também uma ferramenta de desenvolvimento.</w:t>
      </w:r>
    </w:p>
    <w:p w14:paraId="353A1A5E" w14:textId="77777777" w:rsidR="0018566D" w:rsidRDefault="0018566D">
      <w:pPr>
        <w:spacing w:before="120"/>
      </w:pPr>
    </w:p>
    <w:p w14:paraId="11125674" w14:textId="77777777" w:rsidR="0018566D" w:rsidRDefault="005D2FCE">
      <w:pPr>
        <w:pStyle w:val="Ttulo2"/>
      </w:pPr>
      <w:r>
        <w:t>3.3 Apoio ao Desenvolvimento e Capacitação</w:t>
      </w:r>
    </w:p>
    <w:p w14:paraId="078B4C80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Em relações estratégicas, a Mão Colorida poderá oferecer suporte técnico, orientação sobre boas práticas e, quando aplicável, transferência de conhecimento para aprimorar os processos produtivos do fornecedor, promovendo benefício mútuo e fortalecimento da parceria.</w:t>
      </w:r>
    </w:p>
    <w:p w14:paraId="0602925C" w14:textId="77777777" w:rsidR="0018566D" w:rsidRDefault="0018566D">
      <w:pPr>
        <w:spacing w:before="120"/>
      </w:pPr>
    </w:p>
    <w:p w14:paraId="2BB58E51" w14:textId="77777777" w:rsidR="0018566D" w:rsidRDefault="005D2FCE">
      <w:pPr>
        <w:pStyle w:val="Ttulo2"/>
      </w:pPr>
      <w:r>
        <w:t>3.4 Tratamento Justo e Não Discriminatório</w:t>
      </w:r>
    </w:p>
    <w:p w14:paraId="6F218A6C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tem direito a ser tratado com equidade e respeito, sem discriminação de qualquer natureza. A concorrência será sempre baseada em critérios técnicos e comerciais objetivos, garantindo ambiente competitivo livre e saudável.</w:t>
      </w:r>
    </w:p>
    <w:p w14:paraId="74C838A2" w14:textId="77777777" w:rsidR="0018566D" w:rsidRDefault="0018566D">
      <w:pPr>
        <w:spacing w:before="120"/>
      </w:pPr>
    </w:p>
    <w:p w14:paraId="4031922B" w14:textId="77777777" w:rsidR="0018566D" w:rsidRDefault="005D2FCE">
      <w:pPr>
        <w:pStyle w:val="Ttulo2"/>
      </w:pPr>
      <w:r>
        <w:t>3.5 Proteção à Imagem e à Confidencialidade</w:t>
      </w:r>
    </w:p>
    <w:p w14:paraId="48C14414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Mão Colorida compromete-se a preservar a reputação de seus fornecedores, não divulgando informações sensíveis ou estratégicas sem autorização prévia, respeitando os acordos de confidencialidade firmados.</w:t>
      </w:r>
    </w:p>
    <w:p w14:paraId="395D7F8B" w14:textId="77777777" w:rsidR="0018566D" w:rsidRDefault="0018566D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18566D" w14:paraId="47D167D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75B6"/>
            <w:tcMar>
              <w:top w:w="120" w:type="dxa"/>
              <w:left w:w="160" w:type="dxa"/>
              <w:bottom w:w="80" w:type="dxa"/>
              <w:right w:w="160" w:type="dxa"/>
            </w:tcMar>
          </w:tcPr>
          <w:p w14:paraId="52F2CDE3" w14:textId="77777777" w:rsidR="0018566D" w:rsidRDefault="005D2FCE">
            <w:r>
              <w:rPr>
                <w:b/>
                <w:bCs/>
                <w:color w:val="FFFFFF"/>
                <w:sz w:val="24"/>
                <w:szCs w:val="24"/>
              </w:rPr>
              <w:t>Resumo dos Direitos</w:t>
            </w:r>
          </w:p>
        </w:tc>
      </w:tr>
      <w:tr w:rsidR="0018566D" w14:paraId="22A218F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8A606D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Transparência total nos processos de seleção e qualificação</w:t>
            </w:r>
          </w:p>
        </w:tc>
      </w:tr>
      <w:tr w:rsidR="0018566D" w14:paraId="15F6E3E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A41CEF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Avaliações de desempenho periódicas com caráter educativo</w:t>
            </w:r>
          </w:p>
        </w:tc>
      </w:tr>
      <w:tr w:rsidR="0018566D" w14:paraId="0AA3D10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92D28A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Apoio técnico e suporte ao desenvolvimento profissional</w:t>
            </w:r>
          </w:p>
        </w:tc>
      </w:tr>
      <w:tr w:rsidR="0018566D" w14:paraId="0EACDDC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95B0CF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Tratamento justo, equitativo e sem discriminação</w:t>
            </w:r>
          </w:p>
        </w:tc>
      </w:tr>
      <w:tr w:rsidR="0018566D" w14:paraId="7702FA2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C5CAD5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Proteção à imagem e confidencialidade das informações</w:t>
            </w:r>
          </w:p>
        </w:tc>
      </w:tr>
    </w:tbl>
    <w:p w14:paraId="4844CEBE" w14:textId="77777777" w:rsidR="0018566D" w:rsidRDefault="0018566D">
      <w:pPr>
        <w:spacing w:before="240"/>
      </w:pPr>
    </w:p>
    <w:p w14:paraId="12BC17A2" w14:textId="77777777" w:rsidR="0018566D" w:rsidRDefault="005D2FCE">
      <w:pPr>
        <w:pStyle w:val="Ttulo1"/>
        <w:pBdr>
          <w:bottom w:val="single" w:sz="8" w:space="4" w:color="2E75B6"/>
        </w:pBdr>
      </w:pPr>
      <w:r>
        <w:t>4. DEVERES E PADRÕES DE CONDUTA</w:t>
      </w:r>
    </w:p>
    <w:p w14:paraId="54E355B3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Os fornecedores da Mão Colorida comprometem-se a observar rigorosamente os seguintes padrões de conduta durante toda a vigência da relação comercial:</w:t>
      </w:r>
    </w:p>
    <w:p w14:paraId="305BA88B" w14:textId="77777777" w:rsidR="0018566D" w:rsidRDefault="0018566D">
      <w:pPr>
        <w:spacing w:before="160"/>
      </w:pPr>
    </w:p>
    <w:p w14:paraId="475DA148" w14:textId="77777777" w:rsidR="0018566D" w:rsidRDefault="005D2FCE">
      <w:pPr>
        <w:pStyle w:val="Ttulo2"/>
      </w:pPr>
      <w:r>
        <w:t xml:space="preserve">4.1 Conformidade Legal e </w:t>
      </w:r>
      <w:proofErr w:type="spellStart"/>
      <w:r>
        <w:t>Compliance</w:t>
      </w:r>
      <w:proofErr w:type="spellEnd"/>
    </w:p>
    <w:p w14:paraId="6E011741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deve manter-se em plena conformidade com a legislação vigente, abrangendo obrigações de natureza civil, penal, trabalhista, tributária e ambiental. Em especial, deve cumprir integralmente a Lei nº 12.846/2013 (Lei Anticorrupção), adotando políticas internas que previnam e combatam quaisquer atos de suborno, propina, fraude ou corrupção.</w:t>
      </w:r>
    </w:p>
    <w:p w14:paraId="3AE5F91F" w14:textId="77777777" w:rsidR="0018566D" w:rsidRDefault="0018566D">
      <w:pPr>
        <w:spacing w:before="120"/>
      </w:pPr>
    </w:p>
    <w:p w14:paraId="2392F24E" w14:textId="77777777" w:rsidR="0018566D" w:rsidRDefault="005D2FCE">
      <w:pPr>
        <w:pStyle w:val="Ttulo2"/>
      </w:pPr>
      <w:r>
        <w:t>4.2 Proibição de Trabalho Infantil, Degradante e Forçado</w:t>
      </w:r>
    </w:p>
    <w:p w14:paraId="57665E38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É expressamente proibido, sem qualquer exceção, o uso de trabalho infantil, trabalho em condições degradantes ou análogas à escravidão, e trabalho forçado em qualquer ponto da cadeia de suprimentos do fornecedor. O descumprimento desta cláusula enseja rescisão contratual imediata.</w:t>
      </w:r>
    </w:p>
    <w:p w14:paraId="0D3979EA" w14:textId="77777777" w:rsidR="0018566D" w:rsidRDefault="0018566D">
      <w:pPr>
        <w:spacing w:before="120"/>
      </w:pPr>
    </w:p>
    <w:p w14:paraId="7106CB3D" w14:textId="77777777" w:rsidR="0018566D" w:rsidRDefault="005D2FCE">
      <w:pPr>
        <w:pStyle w:val="Ttulo2"/>
      </w:pPr>
      <w:r>
        <w:t>4.3 Responsabilidade Socioambiental</w:t>
      </w:r>
    </w:p>
    <w:p w14:paraId="2CAFDD12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deve integrar práticas de responsabilidade socioambiental em suas operações, comprometendo-se a:</w:t>
      </w:r>
    </w:p>
    <w:p w14:paraId="71C0C365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Gerenciar e minimizar os impactos ambientais de suas atividades;</w:t>
      </w:r>
    </w:p>
    <w:p w14:paraId="0B14DAF4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Reduzir o consumo de recursos naturais e adotar processos mais limpos;</w:t>
      </w:r>
    </w:p>
    <w:p w14:paraId="3A206D47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Destinação correta e ambientalmente adequada de resíduos industriais;</w:t>
      </w:r>
    </w:p>
    <w:p w14:paraId="090CFDD6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Cumprir toda a legislação ambiental aplicável à sua atividade.</w:t>
      </w:r>
    </w:p>
    <w:p w14:paraId="5272A154" w14:textId="77777777" w:rsidR="0018566D" w:rsidRDefault="0018566D">
      <w:pPr>
        <w:spacing w:before="120"/>
      </w:pPr>
    </w:p>
    <w:p w14:paraId="12A40243" w14:textId="77777777" w:rsidR="0018566D" w:rsidRDefault="005D2FCE">
      <w:pPr>
        <w:pStyle w:val="Ttulo2"/>
      </w:pPr>
      <w:r>
        <w:t>4.4 Saúde, Segurança e Dignidade no Trabalho</w:t>
      </w:r>
    </w:p>
    <w:p w14:paraId="38F789A6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deve garantir um ambiente de trabalho seguro, saudável e digno para todos os seus colaboradores, respeitando as normas de saúde e segurança ocupacional, a dignidade da pessoa humana, e prevenindo qualquer forma de assédio moral, sexual ou discriminação.</w:t>
      </w:r>
    </w:p>
    <w:p w14:paraId="0B687FD2" w14:textId="77777777" w:rsidR="0018566D" w:rsidRDefault="0018566D">
      <w:pPr>
        <w:spacing w:before="120"/>
      </w:pPr>
    </w:p>
    <w:p w14:paraId="42FC5EF3" w14:textId="77777777" w:rsidR="0018566D" w:rsidRDefault="005D2FCE">
      <w:pPr>
        <w:pStyle w:val="Ttulo2"/>
      </w:pPr>
      <w:r>
        <w:t>4.5 Transparência e Veracidade das Informações</w:t>
      </w:r>
    </w:p>
    <w:p w14:paraId="66D36AF0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é obrigado a fornecer informações claras, precisas e verdadeiras sobre a qualidade, composição, origem e eventuais riscos dos insumos e serviços entregues à Mão Colorida. A omissão ou falsidade de informações relevantes configura violação contratual grave.</w:t>
      </w:r>
    </w:p>
    <w:p w14:paraId="57BA7126" w14:textId="77777777" w:rsidR="0018566D" w:rsidRDefault="0018566D">
      <w:pPr>
        <w:spacing w:before="120"/>
      </w:pPr>
    </w:p>
    <w:p w14:paraId="2693913A" w14:textId="77777777" w:rsidR="0018566D" w:rsidRDefault="005D2FCE">
      <w:pPr>
        <w:pStyle w:val="Ttulo2"/>
      </w:pPr>
      <w:r>
        <w:t>4.6 Combate à Corrupção e Conflito de Interesses</w:t>
      </w:r>
    </w:p>
    <w:p w14:paraId="0637306C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não pode oferecer, prometer, dar ou aceitar vantagens indevidas de qualquer natureza a colaboradores, gestores ou terceiros vinculados à Mão Colorida. Da mesma forma, deve identificar e comunicar imediatamente qualquer situação que configure ou possa configurar conflito de interesses.</w:t>
      </w:r>
    </w:p>
    <w:p w14:paraId="0E494441" w14:textId="77777777" w:rsidR="0018566D" w:rsidRDefault="0018566D">
      <w:pPr>
        <w:spacing w:before="120"/>
      </w:pPr>
    </w:p>
    <w:p w14:paraId="2BCC1AC0" w14:textId="77777777" w:rsidR="0018566D" w:rsidRDefault="005D2FCE">
      <w:pPr>
        <w:pStyle w:val="Ttulo2"/>
      </w:pPr>
      <w:r>
        <w:t>4.7 Submissão a Auditorias e Monitoramento</w:t>
      </w:r>
    </w:p>
    <w:p w14:paraId="502B06E0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fornecedor concorda em se submeter a auditorias internas e externas solicitadas pela Mão Colorida, disponibilizando documentos, instalações e informações necessárias à verificação do cumprimento deste Código. As auditorias poderão ser realizadas com ou sem aviso prévio, conforme o grau de risco identificado.</w:t>
      </w:r>
    </w:p>
    <w:p w14:paraId="1DB39206" w14:textId="77777777" w:rsidR="0018566D" w:rsidRDefault="0018566D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18566D" w14:paraId="4896BE8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160" w:type="dxa"/>
              <w:bottom w:w="80" w:type="dxa"/>
              <w:right w:w="160" w:type="dxa"/>
            </w:tcMar>
          </w:tcPr>
          <w:p w14:paraId="0CF5B112" w14:textId="77777777" w:rsidR="0018566D" w:rsidRDefault="005D2FCE">
            <w:r>
              <w:rPr>
                <w:b/>
                <w:bCs/>
                <w:color w:val="FFFFFF"/>
                <w:sz w:val="24"/>
                <w:szCs w:val="24"/>
              </w:rPr>
              <w:t>Resumo dos Deveres</w:t>
            </w:r>
          </w:p>
        </w:tc>
      </w:tr>
      <w:tr w:rsidR="0018566D" w14:paraId="10A8C22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191E35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Conformidade legal plena (civil, penal, trabalhista, ambiental)</w:t>
            </w:r>
          </w:p>
        </w:tc>
      </w:tr>
      <w:tr w:rsidR="0018566D" w14:paraId="44A49FC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2E19E8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Proibição absoluta de trabalho infantil, forçado ou degradante</w:t>
            </w:r>
          </w:p>
        </w:tc>
      </w:tr>
      <w:tr w:rsidR="0018566D" w14:paraId="6F8D5B6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92DF4C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Responsabilidade socioambiental integrada às operações</w:t>
            </w:r>
          </w:p>
        </w:tc>
      </w:tr>
      <w:tr w:rsidR="0018566D" w14:paraId="1C25D6C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F91EF8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Ambiente de trabalho seguro, saudável e digno</w:t>
            </w:r>
          </w:p>
        </w:tc>
      </w:tr>
      <w:tr w:rsidR="0018566D" w14:paraId="5B35C88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AC689A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Transparência e veracidade de todas as informações prestadas</w:t>
            </w:r>
          </w:p>
        </w:tc>
      </w:tr>
      <w:tr w:rsidR="0018566D" w14:paraId="58F2F53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5A5170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Combate à corrupção e prevenção de conflitos de interesse</w:t>
            </w:r>
          </w:p>
        </w:tc>
      </w:tr>
      <w:tr w:rsidR="0018566D" w14:paraId="2550394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DDDDDD"/>
              <w:right w:val="none" w:sz="0" w:space="0" w:color="FFFFFF"/>
            </w:tcBorders>
            <w:shd w:val="clear" w:color="auto" w:fill="F7FB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BB68D1B" w14:textId="77777777" w:rsidR="0018566D" w:rsidRDefault="005D2FCE">
            <w:r>
              <w:rPr>
                <w:color w:val="2E75B6"/>
              </w:rPr>
              <w:t>▸</w:t>
            </w:r>
            <w:r>
              <w:rPr>
                <w:color w:val="2E75B6"/>
              </w:rPr>
              <w:t xml:space="preserve">  </w:t>
            </w:r>
            <w:r>
              <w:rPr>
                <w:color w:val="444444"/>
              </w:rPr>
              <w:t>Disponibilidade para auditorias e monitoramento</w:t>
            </w:r>
          </w:p>
        </w:tc>
      </w:tr>
    </w:tbl>
    <w:p w14:paraId="11B10A12" w14:textId="77777777" w:rsidR="0018566D" w:rsidRDefault="0018566D">
      <w:pPr>
        <w:spacing w:before="240"/>
      </w:pPr>
    </w:p>
    <w:p w14:paraId="4FDC0265" w14:textId="77777777" w:rsidR="0018566D" w:rsidRDefault="005D2FCE">
      <w:pPr>
        <w:pStyle w:val="Ttulo1"/>
        <w:pBdr>
          <w:bottom w:val="single" w:sz="8" w:space="4" w:color="2E75B6"/>
        </w:pBdr>
      </w:pPr>
      <w:r>
        <w:t>5. CONTROLE, MONITORAMENTO E SANÇÕES</w:t>
      </w:r>
    </w:p>
    <w:p w14:paraId="4654BCD3" w14:textId="77777777" w:rsidR="0018566D" w:rsidRDefault="0018566D">
      <w:pPr>
        <w:spacing w:before="160"/>
      </w:pPr>
    </w:p>
    <w:p w14:paraId="3BDCC637" w14:textId="77777777" w:rsidR="0018566D" w:rsidRDefault="005D2FCE">
      <w:pPr>
        <w:pStyle w:val="Ttulo2"/>
      </w:pPr>
      <w:r>
        <w:t>5.1 Sistema de Monitoramento</w:t>
      </w:r>
    </w:p>
    <w:p w14:paraId="1FAD0479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Mão Colorida adota um modelo de vigilância constante da conformidade de seus fornecedores, por meio de:</w:t>
      </w:r>
    </w:p>
    <w:p w14:paraId="4B915D4A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Auditorias periódicas e vistorias técnicas com checklist padronizado;</w:t>
      </w:r>
    </w:p>
    <w:p w14:paraId="22B4B6BA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Análise de indicadores de desempenho (KPIs) definidos em contrato;</w:t>
      </w:r>
    </w:p>
    <w:p w14:paraId="09D2C50E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Avaliações regulares de conformidade socioambiental e trabalhista;</w:t>
      </w:r>
    </w:p>
    <w:p w14:paraId="75DE6880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Revisão anual de qualificação e homologação do fornecedor.</w:t>
      </w:r>
    </w:p>
    <w:p w14:paraId="705BDC1A" w14:textId="77777777" w:rsidR="0018566D" w:rsidRDefault="0018566D">
      <w:pPr>
        <w:spacing w:before="120"/>
      </w:pPr>
    </w:p>
    <w:p w14:paraId="0F17B6FA" w14:textId="77777777" w:rsidR="0018566D" w:rsidRDefault="005D2FCE">
      <w:pPr>
        <w:pStyle w:val="Ttulo2"/>
      </w:pPr>
      <w:r>
        <w:t>5.2 Canal de Denúncias</w:t>
      </w:r>
    </w:p>
    <w:p w14:paraId="1BD34D18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Mão Colorida disponibiliza canal de denúncias confidencial e seguro, garantindo o anonimato do comunicante e proteção contra qualquer forma de retaliação. Qualquer irregularidade, violação deste Código ou conduta antiética poderá ser reportada por fornecedores, colaboradores ou terceiros.</w:t>
      </w:r>
    </w:p>
    <w:p w14:paraId="14415502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As denúncias recebidas serão investigadas com imparcialidade e celeridade pela área responsável, assegurando sigilo em todo o processo.</w:t>
      </w:r>
    </w:p>
    <w:p w14:paraId="2966E58D" w14:textId="77777777" w:rsidR="0018566D" w:rsidRDefault="0018566D">
      <w:pPr>
        <w:spacing w:before="120"/>
      </w:pPr>
    </w:p>
    <w:p w14:paraId="6B81120F" w14:textId="77777777" w:rsidR="0018566D" w:rsidRDefault="005D2FCE">
      <w:pPr>
        <w:pStyle w:val="Ttulo2"/>
      </w:pPr>
      <w:r>
        <w:t>5.3 Gradação de Penalidades</w:t>
      </w:r>
    </w:p>
    <w:p w14:paraId="519EC05C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 descumprimento das normas deste Código sujeitará o fornecedor às seguintes sanções, aplicadas de forma proporcional à gravidade da infração:</w:t>
      </w:r>
    </w:p>
    <w:p w14:paraId="52466D73" w14:textId="77777777" w:rsidR="0018566D" w:rsidRDefault="0018566D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5"/>
        <w:gridCol w:w="4683"/>
        <w:gridCol w:w="3452"/>
      </w:tblGrid>
      <w:tr w:rsidR="0018566D" w14:paraId="7510977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140" w:type="dxa"/>
              <w:bottom w:w="100" w:type="dxa"/>
              <w:right w:w="140" w:type="dxa"/>
            </w:tcMar>
          </w:tcPr>
          <w:p w14:paraId="72E1C16C" w14:textId="77777777" w:rsidR="0018566D" w:rsidRDefault="005D2FCE">
            <w:r>
              <w:rPr>
                <w:b/>
                <w:bCs/>
                <w:color w:val="FFFFFF"/>
              </w:rPr>
              <w:t>Grau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140" w:type="dxa"/>
              <w:bottom w:w="100" w:type="dxa"/>
              <w:right w:w="140" w:type="dxa"/>
            </w:tcMar>
          </w:tcPr>
          <w:p w14:paraId="59C6349C" w14:textId="77777777" w:rsidR="0018566D" w:rsidRDefault="005D2FCE">
            <w:r>
              <w:rPr>
                <w:b/>
                <w:bCs/>
                <w:color w:val="FFFFFF"/>
              </w:rPr>
              <w:t>Infração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140" w:type="dxa"/>
              <w:bottom w:w="100" w:type="dxa"/>
              <w:right w:w="140" w:type="dxa"/>
            </w:tcMar>
          </w:tcPr>
          <w:p w14:paraId="23DD1F90" w14:textId="77777777" w:rsidR="0018566D" w:rsidRDefault="005D2FCE">
            <w:r>
              <w:rPr>
                <w:b/>
                <w:bCs/>
                <w:color w:val="FFFFFF"/>
              </w:rPr>
              <w:t>Sanção</w:t>
            </w:r>
          </w:p>
        </w:tc>
      </w:tr>
      <w:tr w:rsidR="0018566D" w14:paraId="57617AD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single" w:sz="1" w:space="0" w:color="CCCCCC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88F0334" w14:textId="77777777" w:rsidR="0018566D" w:rsidRDefault="005D2FCE">
            <w:r>
              <w:rPr>
                <w:b/>
                <w:bCs/>
                <w:color w:val="1A3A5C"/>
                <w:sz w:val="20"/>
                <w:szCs w:val="20"/>
              </w:rPr>
              <w:t>Leve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17A8F13" w14:textId="77777777" w:rsidR="0018566D" w:rsidRDefault="005D2FCE">
            <w:r>
              <w:rPr>
                <w:color w:val="444444"/>
                <w:sz w:val="20"/>
                <w:szCs w:val="20"/>
              </w:rPr>
              <w:t>Falhas pontuais de conformidade, atrasos na documentação exigida, pequenas irregularidades administrativas.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none" w:sz="0" w:space="0" w:color="FFFFFF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5CF93B0" w14:textId="77777777" w:rsidR="0018566D" w:rsidRDefault="005D2FCE">
            <w:r>
              <w:rPr>
                <w:color w:val="444444"/>
                <w:sz w:val="20"/>
                <w:szCs w:val="20"/>
              </w:rPr>
              <w:t>Advertência formal por escrito com prazo de regularização.</w:t>
            </w:r>
          </w:p>
        </w:tc>
      </w:tr>
      <w:tr w:rsidR="0018566D" w14:paraId="492EF17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1B34567" w14:textId="77777777" w:rsidR="0018566D" w:rsidRDefault="005D2FCE">
            <w:r>
              <w:rPr>
                <w:b/>
                <w:bCs/>
                <w:color w:val="1A3A5C"/>
                <w:sz w:val="20"/>
                <w:szCs w:val="20"/>
              </w:rPr>
              <w:t>Moderada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7A6771" w14:textId="77777777" w:rsidR="0018566D" w:rsidRDefault="005D2FCE">
            <w:r>
              <w:rPr>
                <w:color w:val="444444"/>
                <w:sz w:val="20"/>
                <w:szCs w:val="20"/>
              </w:rPr>
              <w:t>Reincidência em infrações leves, descumprimento parcial de obrigações socioambientais ou trabalhistas, irregularidades em auditorias.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none" w:sz="0" w:space="0" w:color="FFFFFF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3DF50E4" w14:textId="77777777" w:rsidR="0018566D" w:rsidRDefault="005D2FCE">
            <w:r>
              <w:rPr>
                <w:color w:val="444444"/>
                <w:sz w:val="20"/>
                <w:szCs w:val="20"/>
              </w:rPr>
              <w:t>Suspensão temporária do cadastro de fornecedores e exigência de plano de ação corretiva.</w:t>
            </w:r>
          </w:p>
        </w:tc>
      </w:tr>
      <w:tr w:rsidR="0018566D" w14:paraId="18A993E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1" w:space="0" w:color="CCCCCC"/>
              <w:right w:val="single" w:sz="1" w:space="0" w:color="CCCCCC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8F1B294" w14:textId="77777777" w:rsidR="0018566D" w:rsidRDefault="005D2FCE">
            <w:r>
              <w:rPr>
                <w:b/>
                <w:bCs/>
                <w:color w:val="1A3A5C"/>
                <w:sz w:val="20"/>
                <w:szCs w:val="20"/>
              </w:rPr>
              <w:t>Grave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B5C9D86" w14:textId="77777777" w:rsidR="0018566D" w:rsidRDefault="005D2FCE">
            <w:r>
              <w:rPr>
                <w:color w:val="444444"/>
                <w:sz w:val="20"/>
                <w:szCs w:val="20"/>
              </w:rPr>
              <w:t>Violações graves de direitos humanos, uso de trabalho infantil ou forçado, atos de corrupção, falsidade de informações, crimes ambientais ou descumprimento da Lei nº 12.846/2013.</w:t>
            </w:r>
          </w:p>
        </w:tc>
        <w:tc>
          <w:tcPr>
            <w:tcW w:w="0" w:type="auto"/>
            <w:tcBorders>
              <w:top w:val="none" w:sz="0" w:space="0" w:color="FFFFFF"/>
              <w:left w:val="single" w:sz="1" w:space="0" w:color="CCCCCC"/>
              <w:bottom w:val="single" w:sz="1" w:space="0" w:color="CCCCCC"/>
              <w:right w:val="none" w:sz="0" w:space="0" w:color="FFFFFF"/>
            </w:tcBorders>
            <w:shd w:val="clear" w:color="auto" w:fill="F0F5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B13FBA5" w14:textId="77777777" w:rsidR="0018566D" w:rsidRDefault="005D2FCE">
            <w:r>
              <w:rPr>
                <w:color w:val="444444"/>
                <w:sz w:val="20"/>
                <w:szCs w:val="20"/>
              </w:rPr>
              <w:t>Rescisão contratual imediata, possível responsabilização civil e comunicação às autoridades competentes.</w:t>
            </w:r>
          </w:p>
        </w:tc>
      </w:tr>
    </w:tbl>
    <w:p w14:paraId="3C9AD549" w14:textId="77777777" w:rsidR="0018566D" w:rsidRDefault="0018566D">
      <w:pPr>
        <w:spacing w:before="200"/>
      </w:pPr>
    </w:p>
    <w:p w14:paraId="1AF5345A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 aplicação de sanções será precedida de notificação formal ao fornecedor, garantindo o contraditório e a ampla defesa, exceto nos casos de rescisão imediata por infração grave, nos quais a urgência justifica a dispensa desse rito.</w:t>
      </w:r>
    </w:p>
    <w:p w14:paraId="4BE62A93" w14:textId="77777777" w:rsidR="0018566D" w:rsidRDefault="0018566D">
      <w:pPr>
        <w:spacing w:before="120"/>
      </w:pPr>
    </w:p>
    <w:p w14:paraId="57FC26FD" w14:textId="77777777" w:rsidR="0018566D" w:rsidRDefault="005D2FCE">
      <w:pPr>
        <w:pStyle w:val="Ttulo1"/>
        <w:pBdr>
          <w:bottom w:val="single" w:sz="8" w:space="4" w:color="2E75B6"/>
        </w:pBdr>
      </w:pPr>
      <w:r>
        <w:t>6. DISPOSIÇÕES FINAIS</w:t>
      </w:r>
    </w:p>
    <w:p w14:paraId="7F708CBA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Este Código poderá ser revisado e atualizado pela Mão Colorida a qualquer tempo, mediante comunicação prévia aos fornecedores com antecedência mínima de 30 (trinta) dias. As alterações passam a integrar automaticamente os contratos vigentes.</w:t>
      </w:r>
    </w:p>
    <w:p w14:paraId="1BD3AD17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Os casos omissos serão resolvidos com base nos princípios da boa-fé objetiva, da função social do contrato e da legislação brasileira vigente, especialmente o Código Civil, a Consolidação das Leis do Trabalho e a Lei nº 12.846/2013.</w:t>
      </w:r>
    </w:p>
    <w:p w14:paraId="22A40607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 xml:space="preserve">Dúvidas sobre a interpretação ou aplicação deste Código devem ser encaminhadas ao departamento de </w:t>
      </w:r>
      <w:proofErr w:type="spellStart"/>
      <w:r>
        <w:rPr>
          <w:color w:val="444444"/>
        </w:rPr>
        <w:t>Compliance</w:t>
      </w:r>
      <w:proofErr w:type="spellEnd"/>
      <w:r>
        <w:rPr>
          <w:color w:val="444444"/>
        </w:rPr>
        <w:t xml:space="preserve"> da Mão Colorida, por meio dos canais oficiais de comunicação.</w:t>
      </w:r>
    </w:p>
    <w:p w14:paraId="0987F6A4" w14:textId="77777777" w:rsidR="0018566D" w:rsidRDefault="0018566D">
      <w:pPr>
        <w:spacing w:before="320"/>
      </w:pPr>
    </w:p>
    <w:p w14:paraId="400D989E" w14:textId="77777777" w:rsidR="0018566D" w:rsidRDefault="005D2FCE">
      <w:pPr>
        <w:pStyle w:val="Ttulo1"/>
        <w:pBdr>
          <w:bottom w:val="single" w:sz="8" w:space="4" w:color="2E75B6"/>
        </w:pBdr>
      </w:pPr>
      <w:r>
        <w:t>7. DECLARAÇÃO DE CIÊNCIA E CONCORDÂNCIA</w:t>
      </w:r>
    </w:p>
    <w:p w14:paraId="64A4B139" w14:textId="77777777" w:rsidR="0018566D" w:rsidRDefault="005D2FCE">
      <w:pPr>
        <w:spacing w:before="80" w:after="120" w:line="320" w:lineRule="auto"/>
        <w:jc w:val="both"/>
      </w:pPr>
      <w:r>
        <w:rPr>
          <w:color w:val="444444"/>
        </w:rPr>
        <w:t>Ao firmar contrato de fornecimento com a Mão Colorida, o fornecedor declara expressamente que:</w:t>
      </w:r>
    </w:p>
    <w:p w14:paraId="1D2FD105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Leu e compreendeu integralmente o presente Código;</w:t>
      </w:r>
    </w:p>
    <w:p w14:paraId="4E726337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Concorda com todos os direitos, deveres e sanções nele previstos;</w:t>
      </w:r>
    </w:p>
    <w:p w14:paraId="155509E1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Compromete-se a cumprir e fazer cumprir seus termos em toda a sua cadeia produtiva;</w:t>
      </w:r>
    </w:p>
    <w:p w14:paraId="7A68A87E" w14:textId="77777777" w:rsidR="0018566D" w:rsidRDefault="005D2FCE">
      <w:pPr>
        <w:pStyle w:val="PargrafodaLista"/>
        <w:numPr>
          <w:ilvl w:val="0"/>
          <w:numId w:val="2"/>
        </w:numPr>
        <w:spacing w:before="60" w:after="60" w:line="300" w:lineRule="auto"/>
        <w:jc w:val="both"/>
      </w:pPr>
      <w:r>
        <w:rPr>
          <w:color w:val="444444"/>
        </w:rPr>
        <w:t>Está ciente de que o descumprimento deste Código pode resultar nas sanções previstas na Seção 5.</w:t>
      </w:r>
    </w:p>
    <w:p w14:paraId="1C14ECFA" w14:textId="77777777" w:rsidR="0018566D" w:rsidRDefault="0018566D">
      <w:pPr>
        <w:spacing w:before="4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0"/>
        <w:gridCol w:w="40"/>
        <w:gridCol w:w="4660"/>
      </w:tblGrid>
      <w:tr w:rsidR="0018566D" w14:paraId="3038E0C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6" w:space="0" w:color="1A3A5C"/>
              <w:right w:val="none" w:sz="0" w:space="0" w:color="FFFFFF"/>
            </w:tcBorders>
            <w:tcMar>
              <w:top w:w="0" w:type="dxa"/>
              <w:left w:w="0" w:type="dxa"/>
              <w:bottom w:w="80" w:type="dxa"/>
              <w:right w:w="0" w:type="dxa"/>
            </w:tcMar>
          </w:tcPr>
          <w:p w14:paraId="69D3E864" w14:textId="77777777" w:rsidR="0018566D" w:rsidRDefault="005D2FCE">
            <w:pPr>
              <w:jc w:val="center"/>
            </w:pPr>
            <w:r>
              <w:t xml:space="preserve"> 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01873FAA" w14:textId="77777777" w:rsidR="0018566D" w:rsidRDefault="005D2FCE">
            <w:r>
              <w:t xml:space="preserve"> 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6" w:space="0" w:color="1A3A5C"/>
              <w:right w:val="none" w:sz="0" w:space="0" w:color="FFFFFF"/>
            </w:tcBorders>
            <w:tcMar>
              <w:top w:w="0" w:type="dxa"/>
              <w:left w:w="0" w:type="dxa"/>
              <w:bottom w:w="80" w:type="dxa"/>
              <w:right w:w="0" w:type="dxa"/>
            </w:tcMar>
          </w:tcPr>
          <w:p w14:paraId="3CA20F7C" w14:textId="77777777" w:rsidR="0018566D" w:rsidRDefault="005D2FCE">
            <w:pPr>
              <w:jc w:val="center"/>
            </w:pPr>
            <w:r>
              <w:t xml:space="preserve"> </w:t>
            </w:r>
          </w:p>
        </w:tc>
      </w:tr>
      <w:tr w:rsidR="0018566D" w14:paraId="6CB65E8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0" w:type="dxa"/>
              <w:right w:w="0" w:type="dxa"/>
            </w:tcMar>
          </w:tcPr>
          <w:p w14:paraId="1113808B" w14:textId="77777777" w:rsidR="0018566D" w:rsidRDefault="005D2FCE">
            <w:pPr>
              <w:jc w:val="center"/>
            </w:pPr>
            <w:r>
              <w:rPr>
                <w:color w:val="444444"/>
                <w:sz w:val="20"/>
                <w:szCs w:val="20"/>
              </w:rPr>
              <w:t>Representante da Mão Colorida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43716F5" w14:textId="77777777" w:rsidR="0018566D" w:rsidRDefault="005D2FCE">
            <w:r>
              <w:t xml:space="preserve"> 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0" w:type="dxa"/>
              <w:bottom w:w="0" w:type="dxa"/>
              <w:right w:w="0" w:type="dxa"/>
            </w:tcMar>
          </w:tcPr>
          <w:p w14:paraId="40789344" w14:textId="77777777" w:rsidR="0018566D" w:rsidRDefault="005D2FCE">
            <w:pPr>
              <w:jc w:val="center"/>
            </w:pPr>
            <w:r>
              <w:rPr>
                <w:color w:val="444444"/>
                <w:sz w:val="20"/>
                <w:szCs w:val="20"/>
              </w:rPr>
              <w:t>Representante do Fornecedor</w:t>
            </w:r>
          </w:p>
        </w:tc>
      </w:tr>
      <w:tr w:rsidR="0018566D" w14:paraId="34403E7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B549405" w14:textId="77777777" w:rsidR="0018566D" w:rsidRDefault="005D2FCE">
            <w:pPr>
              <w:jc w:val="center"/>
            </w:pPr>
            <w:r>
              <w:rPr>
                <w:color w:val="444444"/>
                <w:sz w:val="20"/>
                <w:szCs w:val="20"/>
              </w:rPr>
              <w:t>Data: _____ / _____ / _________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6BF41C8" w14:textId="77777777" w:rsidR="0018566D" w:rsidRDefault="005D2FCE">
            <w:r>
              <w:t xml:space="preserve"> 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524B77D0" w14:textId="77777777" w:rsidR="0018566D" w:rsidRDefault="005D2FCE">
            <w:pPr>
              <w:jc w:val="center"/>
            </w:pPr>
            <w:r>
              <w:rPr>
                <w:color w:val="444444"/>
                <w:sz w:val="20"/>
                <w:szCs w:val="20"/>
              </w:rPr>
              <w:t>Data: _____ / _____ / _________</w:t>
            </w:r>
          </w:p>
        </w:tc>
      </w:tr>
    </w:tbl>
    <w:p w14:paraId="1FA8C474" w14:textId="77777777" w:rsidR="005D2FCE" w:rsidRDefault="005D2FCE"/>
    <w:sectPr w:rsidR="00000000">
      <w:headerReference w:type="default" r:id="rId7"/>
      <w:footerReference w:type="default" r:id="rId8"/>
      <w:pgSz w:w="11906" w:h="16838"/>
      <w:pgMar w:top="1440" w:right="1300" w:bottom="1440" w:left="13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DAEEF" w14:textId="77777777" w:rsidR="005D2FCE" w:rsidRDefault="005D2FCE">
      <w:r>
        <w:separator/>
      </w:r>
    </w:p>
  </w:endnote>
  <w:endnote w:type="continuationSeparator" w:id="0">
    <w:p w14:paraId="225B9480" w14:textId="77777777" w:rsidR="005D2FCE" w:rsidRDefault="005D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F2040" w14:textId="77777777" w:rsidR="0018566D" w:rsidRDefault="005D2FCE">
    <w:pPr>
      <w:pBdr>
        <w:top w:val="single" w:sz="6" w:space="4" w:color="1A3A5C"/>
      </w:pBdr>
      <w:spacing w:before="160"/>
      <w:jc w:val="center"/>
    </w:pPr>
    <w:r>
      <w:rPr>
        <w:color w:val="444444"/>
        <w:sz w:val="18"/>
        <w:szCs w:val="18"/>
      </w:rPr>
      <w:t xml:space="preserve">Página </w:t>
    </w:r>
    <w:r>
      <w:rPr>
        <w:color w:val="444444"/>
        <w:sz w:val="18"/>
        <w:szCs w:val="18"/>
      </w:rPr>
      <w:fldChar w:fldCharType="begin"/>
    </w:r>
    <w:r>
      <w:rPr>
        <w:color w:val="444444"/>
        <w:sz w:val="18"/>
        <w:szCs w:val="18"/>
      </w:rPr>
      <w:instrText>PAGE</w:instrText>
    </w:r>
    <w:r>
      <w:rPr>
        <w:color w:val="444444"/>
        <w:sz w:val="18"/>
        <w:szCs w:val="18"/>
      </w:rPr>
      <w:fldChar w:fldCharType="separate"/>
    </w:r>
    <w:r>
      <w:rPr>
        <w:color w:val="444444"/>
        <w:sz w:val="18"/>
        <w:szCs w:val="18"/>
      </w:rPr>
      <w:fldChar w:fldCharType="end"/>
    </w:r>
    <w:r>
      <w:rPr>
        <w:color w:val="444444"/>
        <w:sz w:val="18"/>
        <w:szCs w:val="18"/>
      </w:rPr>
      <w:t xml:space="preserve">  |  Versão 1.0  |  Confidencial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3D058" w14:textId="77777777" w:rsidR="005D2FCE" w:rsidRDefault="005D2FCE">
      <w:r>
        <w:separator/>
      </w:r>
    </w:p>
  </w:footnote>
  <w:footnote w:type="continuationSeparator" w:id="0">
    <w:p w14:paraId="7EC26CCA" w14:textId="77777777" w:rsidR="005D2FCE" w:rsidRDefault="005D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36C5C" w14:textId="77777777" w:rsidR="0018566D" w:rsidRDefault="005D2FCE">
    <w:pPr>
      <w:pBdr>
        <w:bottom w:val="single" w:sz="6" w:space="4" w:color="1A3A5C"/>
      </w:pBdr>
      <w:spacing w:after="200"/>
    </w:pPr>
    <w:r>
      <w:rPr>
        <w:b/>
        <w:bCs/>
        <w:color w:val="1A3A5C"/>
        <w:sz w:val="18"/>
        <w:szCs w:val="18"/>
      </w:rPr>
      <w:t xml:space="preserve">MÃO COLORIDA  |  </w:t>
    </w:r>
    <w:r>
      <w:rPr>
        <w:color w:val="444444"/>
        <w:sz w:val="18"/>
        <w:szCs w:val="18"/>
      </w:rPr>
      <w:t>Código de Ética e Conduta para Fornecedores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5023"/>
    <w:multiLevelType w:val="hybridMultilevel"/>
    <w:tmpl w:val="FFFFFFFF"/>
    <w:lvl w:ilvl="0" w:tplc="3426E096">
      <w:start w:val="1"/>
      <w:numFmt w:val="bullet"/>
      <w:lvlText w:val="●"/>
      <w:lvlJc w:val="left"/>
      <w:pPr>
        <w:ind w:left="720" w:hanging="360"/>
      </w:pPr>
    </w:lvl>
    <w:lvl w:ilvl="1" w:tplc="54C2FC20">
      <w:start w:val="1"/>
      <w:numFmt w:val="bullet"/>
      <w:lvlText w:val="○"/>
      <w:lvlJc w:val="left"/>
      <w:pPr>
        <w:ind w:left="1440" w:hanging="360"/>
      </w:pPr>
    </w:lvl>
    <w:lvl w:ilvl="2" w:tplc="E2CE9202">
      <w:start w:val="1"/>
      <w:numFmt w:val="bullet"/>
      <w:lvlText w:val="■"/>
      <w:lvlJc w:val="left"/>
      <w:pPr>
        <w:ind w:left="2160" w:hanging="360"/>
      </w:pPr>
    </w:lvl>
    <w:lvl w:ilvl="3" w:tplc="D36A2D34">
      <w:start w:val="1"/>
      <w:numFmt w:val="bullet"/>
      <w:lvlText w:val="●"/>
      <w:lvlJc w:val="left"/>
      <w:pPr>
        <w:ind w:left="2880" w:hanging="360"/>
      </w:pPr>
    </w:lvl>
    <w:lvl w:ilvl="4" w:tplc="A8FC70C6">
      <w:start w:val="1"/>
      <w:numFmt w:val="bullet"/>
      <w:lvlText w:val="○"/>
      <w:lvlJc w:val="left"/>
      <w:pPr>
        <w:ind w:left="3600" w:hanging="360"/>
      </w:pPr>
    </w:lvl>
    <w:lvl w:ilvl="5" w:tplc="BE1609B2">
      <w:start w:val="1"/>
      <w:numFmt w:val="bullet"/>
      <w:lvlText w:val="■"/>
      <w:lvlJc w:val="left"/>
      <w:pPr>
        <w:ind w:left="4320" w:hanging="360"/>
      </w:pPr>
    </w:lvl>
    <w:lvl w:ilvl="6" w:tplc="52B66B76">
      <w:start w:val="1"/>
      <w:numFmt w:val="bullet"/>
      <w:lvlText w:val="●"/>
      <w:lvlJc w:val="left"/>
      <w:pPr>
        <w:ind w:left="5040" w:hanging="360"/>
      </w:pPr>
    </w:lvl>
    <w:lvl w:ilvl="7" w:tplc="E8B27E88">
      <w:start w:val="1"/>
      <w:numFmt w:val="bullet"/>
      <w:lvlText w:val="●"/>
      <w:lvlJc w:val="left"/>
      <w:pPr>
        <w:ind w:left="5760" w:hanging="360"/>
      </w:pPr>
    </w:lvl>
    <w:lvl w:ilvl="8" w:tplc="AFEEE78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57E39C4"/>
    <w:multiLevelType w:val="hybridMultilevel"/>
    <w:tmpl w:val="FFFFFFFF"/>
    <w:lvl w:ilvl="0" w:tplc="AB2C5F6A">
      <w:start w:val="1"/>
      <w:numFmt w:val="bullet"/>
      <w:lvlText w:val="•"/>
      <w:lvlJc w:val="left"/>
      <w:pPr>
        <w:ind w:left="560" w:hanging="280"/>
      </w:pPr>
    </w:lvl>
    <w:lvl w:ilvl="1" w:tplc="0318F4BC">
      <w:numFmt w:val="decimal"/>
      <w:lvlText w:val=""/>
      <w:lvlJc w:val="left"/>
    </w:lvl>
    <w:lvl w:ilvl="2" w:tplc="529A5524">
      <w:numFmt w:val="decimal"/>
      <w:lvlText w:val=""/>
      <w:lvlJc w:val="left"/>
    </w:lvl>
    <w:lvl w:ilvl="3" w:tplc="BC3AB3FA">
      <w:numFmt w:val="decimal"/>
      <w:lvlText w:val=""/>
      <w:lvlJc w:val="left"/>
    </w:lvl>
    <w:lvl w:ilvl="4" w:tplc="0AAA7298">
      <w:numFmt w:val="decimal"/>
      <w:lvlText w:val=""/>
      <w:lvlJc w:val="left"/>
    </w:lvl>
    <w:lvl w:ilvl="5" w:tplc="B5FC0172">
      <w:numFmt w:val="decimal"/>
      <w:lvlText w:val=""/>
      <w:lvlJc w:val="left"/>
    </w:lvl>
    <w:lvl w:ilvl="6" w:tplc="D66A3F00">
      <w:numFmt w:val="decimal"/>
      <w:lvlText w:val=""/>
      <w:lvlJc w:val="left"/>
    </w:lvl>
    <w:lvl w:ilvl="7" w:tplc="3918B8A2">
      <w:numFmt w:val="decimal"/>
      <w:lvlText w:val=""/>
      <w:lvlJc w:val="left"/>
    </w:lvl>
    <w:lvl w:ilvl="8" w:tplc="C6065462">
      <w:numFmt w:val="decimal"/>
      <w:lvlText w:val=""/>
      <w:lvlJc w:val="left"/>
    </w:lvl>
  </w:abstractNum>
  <w:num w:numId="1" w16cid:durableId="43331298">
    <w:abstractNumId w:val="0"/>
    <w:lvlOverride w:ilvl="0">
      <w:startOverride w:val="1"/>
    </w:lvlOverride>
  </w:num>
  <w:num w:numId="2" w16cid:durableId="16772082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displayBackgroundShape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66D"/>
    <w:rsid w:val="0018566D"/>
    <w:rsid w:val="005D2FCE"/>
    <w:rsid w:val="00A7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238EF3"/>
  <w15:docId w15:val="{DAC38D61-DE63-7D40-BD3D-323E0DD3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480" w:after="160"/>
      <w:outlineLvl w:val="0"/>
    </w:pPr>
    <w:rPr>
      <w:b/>
      <w:bCs/>
      <w:color w:val="1A3A5C"/>
      <w:sz w:val="28"/>
      <w:szCs w:val="28"/>
    </w:rPr>
  </w:style>
  <w:style w:type="paragraph" w:styleId="Ttulo2">
    <w:name w:val="heading 2"/>
    <w:uiPriority w:val="9"/>
    <w:unhideWhenUsed/>
    <w:qFormat/>
    <w:pPr>
      <w:spacing w:before="320" w:after="120"/>
      <w:outlineLvl w:val="1"/>
    </w:pPr>
    <w:rPr>
      <w:b/>
      <w:bCs/>
      <w:color w:val="2E75B6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1656</Words>
  <Characters>8948</Characters>
  <Application>Microsoft Office Word</Application>
  <DocSecurity>0</DocSecurity>
  <Lines>74</Lines>
  <Paragraphs>21</Paragraphs>
  <ScaleCrop>false</ScaleCrop>
  <Company/>
  <LinksUpToDate>false</LinksUpToDate>
  <CharactersWithSpaces>10583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Larissa Machado</cp:lastModifiedBy>
  <cp:revision>2</cp:revision>
  <dcterms:created xsi:type="dcterms:W3CDTF">2026-05-23T00:17:00Z</dcterms:created>
  <dcterms:modified xsi:type="dcterms:W3CDTF">2026-05-23T00:17:00Z</dcterms:modified>
</cp:coreProperties>
</file>